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DC5B8" w14:textId="77777777" w:rsidR="00F83F51" w:rsidRPr="00A5710F" w:rsidRDefault="00F83F51" w:rsidP="00F83F51">
      <w:pPr>
        <w:spacing w:before="225" w:after="0" w:line="240" w:lineRule="auto"/>
        <w:ind w:left="5670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1E1E1E"/>
          <w:lang w:val="kk-KZ"/>
        </w:rPr>
      </w:pPr>
      <w:r w:rsidRPr="00A5710F">
        <w:rPr>
          <w:rFonts w:ascii="Times New Roman" w:eastAsia="Times New Roman" w:hAnsi="Times New Roman" w:cs="Times New Roman"/>
          <w:lang w:val="kk-KZ"/>
        </w:rPr>
        <w:t>Приложение 1</w:t>
      </w:r>
      <w:r w:rsidRPr="00A5710F">
        <w:rPr>
          <w:rFonts w:ascii="Times New Roman" w:eastAsia="Times New Roman" w:hAnsi="Times New Roman" w:cs="Times New Roman"/>
          <w:lang w:val="kk-KZ"/>
        </w:rPr>
        <w:br/>
        <w:t>к Правилам присвоения</w:t>
      </w:r>
      <w:r w:rsidRPr="00A5710F">
        <w:rPr>
          <w:rFonts w:ascii="Times New Roman" w:eastAsia="Times New Roman" w:hAnsi="Times New Roman" w:cs="Times New Roman"/>
          <w:lang w:val="kk-KZ"/>
        </w:rPr>
        <w:br/>
        <w:t>ученых званий (ассоциированный</w:t>
      </w:r>
      <w:r w:rsidRPr="00A5710F">
        <w:rPr>
          <w:rFonts w:ascii="Times New Roman" w:eastAsia="Times New Roman" w:hAnsi="Times New Roman" w:cs="Times New Roman"/>
          <w:lang w:val="kk-KZ"/>
        </w:rPr>
        <w:br/>
        <w:t>профессор (доцент), профессор)</w:t>
      </w:r>
    </w:p>
    <w:p w14:paraId="39C6EB2D" w14:textId="77777777" w:rsidR="00F83F51" w:rsidRPr="00A5710F" w:rsidRDefault="00F83F51" w:rsidP="00F83F51">
      <w:pPr>
        <w:spacing w:before="225" w:after="135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lang w:val="kk-KZ"/>
        </w:rPr>
      </w:pPr>
      <w:r w:rsidRPr="00A5710F">
        <w:rPr>
          <w:rFonts w:ascii="Times New Roman" w:eastAsia="Times New Roman" w:hAnsi="Times New Roman" w:cs="Times New Roman"/>
          <w:color w:val="1E1E1E"/>
          <w:lang w:val="kk-KZ"/>
        </w:rPr>
        <w:t>Справка</w:t>
      </w:r>
    </w:p>
    <w:p w14:paraId="1F38F431" w14:textId="66CB9EDA" w:rsidR="00F83F51" w:rsidRPr="00A5710F" w:rsidRDefault="00F83F51" w:rsidP="00F83F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u w:val="single"/>
          <w:lang w:val="kk-KZ"/>
        </w:rPr>
      </w:pPr>
      <w:r w:rsidRPr="00A5710F">
        <w:rPr>
          <w:rFonts w:ascii="Times New Roman" w:eastAsia="Times New Roman" w:hAnsi="Times New Roman" w:cs="Times New Roman"/>
          <w:color w:val="000000"/>
          <w:spacing w:val="2"/>
          <w:lang w:val="kk-KZ"/>
        </w:rPr>
        <w:t>о соискателе ученого звания</w:t>
      </w:r>
      <w:r w:rsidRPr="00A5710F">
        <w:rPr>
          <w:rFonts w:ascii="Times New Roman" w:eastAsia="Times New Roman" w:hAnsi="Times New Roman" w:cs="Times New Roman"/>
          <w:color w:val="000000"/>
          <w:spacing w:val="2"/>
          <w:lang w:val="kk-KZ"/>
        </w:rPr>
        <w:br/>
      </w:r>
      <w:r w:rsidRPr="00A5710F">
        <w:rPr>
          <w:rFonts w:ascii="Times New Roman" w:eastAsia="Times New Roman" w:hAnsi="Times New Roman" w:cs="Times New Roman"/>
          <w:color w:val="000000"/>
          <w:spacing w:val="2"/>
          <w:u w:val="single"/>
          <w:lang w:val="kk-KZ"/>
        </w:rPr>
        <w:t>ассоциированный профессор (доцент)</w:t>
      </w:r>
      <w:r w:rsidRPr="00A5710F">
        <w:rPr>
          <w:rFonts w:ascii="Times New Roman" w:eastAsia="Times New Roman" w:hAnsi="Times New Roman" w:cs="Times New Roman"/>
          <w:color w:val="000000"/>
          <w:spacing w:val="2"/>
          <w:lang w:val="kk-KZ"/>
        </w:rPr>
        <w:t>___________________</w:t>
      </w:r>
      <w:r w:rsidRPr="00A5710F">
        <w:rPr>
          <w:rFonts w:ascii="Times New Roman" w:eastAsia="Times New Roman" w:hAnsi="Times New Roman" w:cs="Times New Roman"/>
          <w:color w:val="000000"/>
          <w:spacing w:val="2"/>
          <w:lang w:val="kk-KZ"/>
        </w:rPr>
        <w:br/>
        <w:t xml:space="preserve">по специальности </w:t>
      </w:r>
      <w:r w:rsidRPr="00A5710F">
        <w:rPr>
          <w:rFonts w:ascii="Times New Roman" w:eastAsia="Times New Roman" w:hAnsi="Times New Roman" w:cs="Times New Roman"/>
          <w:lang w:val="kk-KZ"/>
        </w:rPr>
        <w:t>30</w:t>
      </w:r>
      <w:r w:rsidR="002D240E" w:rsidRPr="00A5710F">
        <w:rPr>
          <w:rFonts w:ascii="Times New Roman" w:eastAsia="Times New Roman" w:hAnsi="Times New Roman" w:cs="Times New Roman"/>
          <w:lang w:val="kk-KZ"/>
        </w:rPr>
        <w:t>10</w:t>
      </w:r>
      <w:r w:rsidRPr="00A5710F">
        <w:rPr>
          <w:rFonts w:ascii="Times New Roman" w:eastAsia="Times New Roman" w:hAnsi="Times New Roman" w:cs="Times New Roman"/>
          <w:lang w:val="kk-KZ"/>
        </w:rPr>
        <w:t xml:space="preserve">0 – </w:t>
      </w:r>
      <w:r w:rsidR="002D240E" w:rsidRPr="00A5710F">
        <w:rPr>
          <w:rFonts w:ascii="Times New Roman" w:eastAsia="Times New Roman" w:hAnsi="Times New Roman" w:cs="Times New Roman"/>
          <w:lang w:val="kk-KZ"/>
        </w:rPr>
        <w:t>Медицинские</w:t>
      </w:r>
      <w:r w:rsidRPr="00A5710F">
        <w:rPr>
          <w:rFonts w:ascii="Times New Roman" w:eastAsia="Times New Roman" w:hAnsi="Times New Roman" w:cs="Times New Roman"/>
          <w:lang w:val="kk-KZ"/>
        </w:rPr>
        <w:t xml:space="preserve"> науки </w:t>
      </w:r>
      <w:r w:rsidRPr="00A5710F">
        <w:rPr>
          <w:rFonts w:ascii="Times New Roman" w:eastAsia="Times New Roman" w:hAnsi="Times New Roman" w:cs="Times New Roman"/>
          <w:color w:val="000000"/>
          <w:spacing w:val="2"/>
          <w:lang w:val="kk-KZ"/>
        </w:rPr>
        <w:t xml:space="preserve"> __________________</w:t>
      </w:r>
    </w:p>
    <w:p w14:paraId="66FCC348" w14:textId="77777777" w:rsidR="00F83F51" w:rsidRPr="00A5710F" w:rsidRDefault="00F83F51" w:rsidP="00F83F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kk-KZ"/>
        </w:rPr>
      </w:pPr>
      <w:r w:rsidRPr="00A5710F">
        <w:rPr>
          <w:rFonts w:ascii="Times New Roman" w:eastAsia="Times New Roman" w:hAnsi="Times New Roman" w:cs="Times New Roman"/>
          <w:color w:val="000000"/>
          <w:spacing w:val="2"/>
          <w:lang w:val="kk-KZ"/>
        </w:rPr>
        <w:t>(шифр и наименование специальности)</w:t>
      </w:r>
    </w:p>
    <w:p w14:paraId="6C0B076D" w14:textId="51827A75" w:rsidR="00781236" w:rsidRPr="00A5710F" w:rsidRDefault="00781236">
      <w:pPr>
        <w:rPr>
          <w:rFonts w:ascii="Times New Roman" w:eastAsia="Times New Roman" w:hAnsi="Times New Roman" w:cs="Times New Roman"/>
          <w:lang w:val="kk-KZ"/>
        </w:rPr>
      </w:pPr>
    </w:p>
    <w:p w14:paraId="50532FBA" w14:textId="77777777" w:rsidR="00EA18C1" w:rsidRPr="00A5710F" w:rsidRDefault="00EA18C1" w:rsidP="00EA18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kk-KZ"/>
        </w:rPr>
      </w:pPr>
    </w:p>
    <w:tbl>
      <w:tblPr>
        <w:tblW w:w="9924" w:type="dxa"/>
        <w:tblInd w:w="-4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4394"/>
        <w:gridCol w:w="4820"/>
      </w:tblGrid>
      <w:tr w:rsidR="00EA18C1" w:rsidRPr="00A5710F" w14:paraId="443B27C5" w14:textId="77777777" w:rsidTr="00896FCC">
        <w:trPr>
          <w:trHeight w:val="30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5ADA7F" w14:textId="77777777" w:rsidR="00EA18C1" w:rsidRPr="00A5710F" w:rsidRDefault="00EA18C1" w:rsidP="00896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710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27D1182" w14:textId="77777777" w:rsidR="00EA18C1" w:rsidRPr="00A5710F" w:rsidRDefault="00EA18C1" w:rsidP="0089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5710F">
              <w:rPr>
                <w:rFonts w:ascii="Times New Roman" w:eastAsia="Times New Roman" w:hAnsi="Times New Roman" w:cs="Times New Roman"/>
                <w:color w:val="000000"/>
              </w:rPr>
              <w:t>Фамилия, имя, отчество (при его наличии)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1553C2" w14:textId="77777777" w:rsidR="00EA18C1" w:rsidRPr="00A5710F" w:rsidRDefault="00EA18C1" w:rsidP="00896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A5710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Абдикадирова Хамида Рахимовна</w:t>
            </w:r>
          </w:p>
        </w:tc>
      </w:tr>
      <w:tr w:rsidR="00EA18C1" w:rsidRPr="00A5710F" w14:paraId="557A5690" w14:textId="77777777" w:rsidTr="00896FCC">
        <w:trPr>
          <w:trHeight w:val="189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7198CB" w14:textId="77777777" w:rsidR="00EA18C1" w:rsidRPr="00A5710F" w:rsidRDefault="00EA18C1" w:rsidP="00896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710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FF70A0" w14:textId="77777777" w:rsidR="00EA18C1" w:rsidRPr="00A5710F" w:rsidRDefault="00EA18C1" w:rsidP="0089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5710F">
              <w:rPr>
                <w:rFonts w:ascii="Times New Roman" w:eastAsia="Times New Roman" w:hAnsi="Times New Roman" w:cs="Times New Roman"/>
                <w:color w:val="000000"/>
              </w:rPr>
              <w:t>Ученая степень (кандидата наук, доктора наук, доктора философии (</w:t>
            </w:r>
            <w:proofErr w:type="spellStart"/>
            <w:r w:rsidRPr="00A5710F">
              <w:rPr>
                <w:rFonts w:ascii="Times New Roman" w:eastAsia="Times New Roman" w:hAnsi="Times New Roman" w:cs="Times New Roman"/>
                <w:color w:val="000000"/>
              </w:rPr>
              <w:t>PhD</w:t>
            </w:r>
            <w:proofErr w:type="spellEnd"/>
            <w:r w:rsidRPr="00A5710F">
              <w:rPr>
                <w:rFonts w:ascii="Times New Roman" w:eastAsia="Times New Roman" w:hAnsi="Times New Roman" w:cs="Times New Roman"/>
                <w:color w:val="000000"/>
              </w:rPr>
              <w:t>), доктора по профилю) или академическая степень доктора философии (</w:t>
            </w:r>
            <w:proofErr w:type="spellStart"/>
            <w:r w:rsidRPr="00A5710F">
              <w:rPr>
                <w:rFonts w:ascii="Times New Roman" w:eastAsia="Times New Roman" w:hAnsi="Times New Roman" w:cs="Times New Roman"/>
                <w:color w:val="000000"/>
              </w:rPr>
              <w:t>PhD</w:t>
            </w:r>
            <w:proofErr w:type="spellEnd"/>
            <w:r w:rsidRPr="00A5710F">
              <w:rPr>
                <w:rFonts w:ascii="Times New Roman" w:eastAsia="Times New Roman" w:hAnsi="Times New Roman" w:cs="Times New Roman"/>
                <w:color w:val="000000"/>
              </w:rPr>
              <w:t>), доктора по профилю или степень доктора философии (</w:t>
            </w:r>
            <w:proofErr w:type="spellStart"/>
            <w:r w:rsidRPr="00A5710F">
              <w:rPr>
                <w:rFonts w:ascii="Times New Roman" w:eastAsia="Times New Roman" w:hAnsi="Times New Roman" w:cs="Times New Roman"/>
                <w:color w:val="000000"/>
              </w:rPr>
              <w:t>PhD</w:t>
            </w:r>
            <w:proofErr w:type="spellEnd"/>
            <w:r w:rsidRPr="00A5710F">
              <w:rPr>
                <w:rFonts w:ascii="Times New Roman" w:eastAsia="Times New Roman" w:hAnsi="Times New Roman" w:cs="Times New Roman"/>
                <w:color w:val="000000"/>
              </w:rPr>
              <w:t>), доктора по профилю, дата присуждения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906B8A" w14:textId="77777777" w:rsidR="00EA18C1" w:rsidRPr="00A5710F" w:rsidRDefault="00EA18C1" w:rsidP="00896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A5710F">
              <w:rPr>
                <w:rFonts w:ascii="Times New Roman" w:eastAsia="Times New Roman" w:hAnsi="Times New Roman" w:cs="Times New Roman"/>
                <w:color w:val="000000"/>
              </w:rPr>
              <w:t xml:space="preserve">Кандидат </w:t>
            </w:r>
            <w:r w:rsidRPr="00A5710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медицинских</w:t>
            </w:r>
            <w:r w:rsidRPr="00A5710F">
              <w:rPr>
                <w:rFonts w:ascii="Times New Roman" w:eastAsia="Times New Roman" w:hAnsi="Times New Roman" w:cs="Times New Roman"/>
                <w:color w:val="000000"/>
              </w:rPr>
              <w:t xml:space="preserve"> наук по специальности 14.00.07 – </w:t>
            </w:r>
            <w:r w:rsidRPr="00A5710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«Гигиена»</w:t>
            </w:r>
            <w:r w:rsidRPr="00A5710F">
              <w:rPr>
                <w:rFonts w:ascii="Times New Roman" w:eastAsia="Times New Roman" w:hAnsi="Times New Roman" w:cs="Times New Roman"/>
                <w:color w:val="000000"/>
              </w:rPr>
              <w:t>, протокол №</w:t>
            </w:r>
            <w:r w:rsidRPr="00A5710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13</w:t>
            </w:r>
            <w:r w:rsidRPr="00A5710F">
              <w:rPr>
                <w:rFonts w:ascii="Times New Roman" w:eastAsia="Times New Roman" w:hAnsi="Times New Roman" w:cs="Times New Roman"/>
                <w:color w:val="000000"/>
              </w:rPr>
              <w:t xml:space="preserve"> от </w:t>
            </w:r>
            <w:r w:rsidRPr="00A5710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30 ноября </w:t>
            </w:r>
            <w:r w:rsidRPr="00A5710F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  <w:r w:rsidRPr="00A5710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6 </w:t>
            </w:r>
            <w:r w:rsidRPr="00A5710F">
              <w:rPr>
                <w:rFonts w:ascii="Times New Roman" w:eastAsia="Times New Roman" w:hAnsi="Times New Roman" w:cs="Times New Roman"/>
                <w:color w:val="000000"/>
              </w:rPr>
              <w:t>г, диплом ҒК №</w:t>
            </w:r>
            <w:r w:rsidRPr="00A5710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0001923.</w:t>
            </w:r>
          </w:p>
        </w:tc>
      </w:tr>
      <w:tr w:rsidR="00EA18C1" w:rsidRPr="00A5710F" w14:paraId="30B8512D" w14:textId="77777777" w:rsidTr="00896FCC">
        <w:trPr>
          <w:trHeight w:val="30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57AC73" w14:textId="77777777" w:rsidR="00EA18C1" w:rsidRPr="00A5710F" w:rsidRDefault="00EA18C1" w:rsidP="00896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710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7FA553" w14:textId="77777777" w:rsidR="00EA18C1" w:rsidRPr="00A5710F" w:rsidRDefault="00EA18C1" w:rsidP="0089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5710F">
              <w:rPr>
                <w:rFonts w:ascii="Times New Roman" w:eastAsia="Times New Roman" w:hAnsi="Times New Roman" w:cs="Times New Roman"/>
                <w:color w:val="000000"/>
              </w:rPr>
              <w:t>Ученое звание, дата присуждения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F62A0E" w14:textId="02F16CDE" w:rsidR="00EA18C1" w:rsidRPr="00A5710F" w:rsidRDefault="00516F89" w:rsidP="0089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Нет </w:t>
            </w:r>
          </w:p>
        </w:tc>
      </w:tr>
      <w:tr w:rsidR="00EA18C1" w:rsidRPr="00A5710F" w14:paraId="1300094D" w14:textId="77777777" w:rsidTr="00896FCC">
        <w:trPr>
          <w:trHeight w:val="30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0EE904" w14:textId="77777777" w:rsidR="00EA18C1" w:rsidRPr="00A5710F" w:rsidRDefault="00EA18C1" w:rsidP="00896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710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0E04BD" w14:textId="77777777" w:rsidR="00EA18C1" w:rsidRPr="00A5710F" w:rsidRDefault="00EA18C1" w:rsidP="0089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5710F">
              <w:rPr>
                <w:rFonts w:ascii="Times New Roman" w:eastAsia="Times New Roman" w:hAnsi="Times New Roman" w:cs="Times New Roman"/>
                <w:color w:val="000000"/>
              </w:rPr>
              <w:t>Почетное звание, дата присуждения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D888AC" w14:textId="28A994F1" w:rsidR="00EA18C1" w:rsidRPr="00A5710F" w:rsidRDefault="00516F89" w:rsidP="0089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Нет </w:t>
            </w:r>
          </w:p>
        </w:tc>
      </w:tr>
      <w:tr w:rsidR="00EA18C1" w:rsidRPr="00E94403" w14:paraId="78BF6F41" w14:textId="77777777" w:rsidTr="00896FCC">
        <w:trPr>
          <w:trHeight w:val="5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718826" w14:textId="77777777" w:rsidR="00EA18C1" w:rsidRPr="00A5710F" w:rsidRDefault="00EA18C1" w:rsidP="00896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710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80BD9F" w14:textId="77777777" w:rsidR="00EA18C1" w:rsidRPr="00A5710F" w:rsidRDefault="00EA18C1" w:rsidP="0089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5710F">
              <w:rPr>
                <w:rFonts w:ascii="Times New Roman" w:eastAsia="Times New Roman" w:hAnsi="Times New Roman" w:cs="Times New Roman"/>
                <w:color w:val="000000"/>
              </w:rPr>
              <w:t>Должность (дата и номер приказа о назначении на должность)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F74FDC" w14:textId="77777777" w:rsidR="00EA18C1" w:rsidRPr="00A5710F" w:rsidRDefault="00EA18C1" w:rsidP="0089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A5710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Ассоциированный профессор кафедры патологии</w:t>
            </w:r>
            <w:r w:rsidRPr="00A5710F">
              <w:rPr>
                <w:rFonts w:ascii="Times New Roman" w:eastAsia="Times New Roman" w:hAnsi="Times New Roman" w:cs="Times New Roman"/>
                <w:color w:val="000000"/>
              </w:rPr>
              <w:t xml:space="preserve"> (Приказ №</w:t>
            </w:r>
            <w:r w:rsidRPr="00A5710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434</w:t>
            </w:r>
            <w:r w:rsidRPr="00A5710F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 w:rsidRPr="00A5710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</w:t>
            </w:r>
            <w:r w:rsidRPr="00A5710F">
              <w:rPr>
                <w:rFonts w:ascii="Times New Roman" w:eastAsia="Times New Roman" w:hAnsi="Times New Roman" w:cs="Times New Roman"/>
                <w:color w:val="000000"/>
              </w:rPr>
              <w:t xml:space="preserve"> от </w:t>
            </w:r>
            <w:r w:rsidRPr="00A5710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01</w:t>
            </w:r>
            <w:r w:rsidRPr="00A5710F"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 w:rsidRPr="00A5710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</w:t>
            </w:r>
            <w:r w:rsidRPr="00A5710F">
              <w:rPr>
                <w:rFonts w:ascii="Times New Roman" w:eastAsia="Times New Roman" w:hAnsi="Times New Roman" w:cs="Times New Roman"/>
                <w:color w:val="000000"/>
              </w:rPr>
              <w:t>.2</w:t>
            </w:r>
            <w:r w:rsidRPr="00A5710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019</w:t>
            </w:r>
            <w:r w:rsidRPr="00A5710F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Pr="00A5710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,</w:t>
            </w:r>
            <w:r w:rsidRPr="00A5710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5710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переведена на должность ассоциированный профессор кафедры физиологии (Пр. №1187/к от 01.09.2023).</w:t>
            </w:r>
          </w:p>
        </w:tc>
      </w:tr>
      <w:tr w:rsidR="00EA18C1" w:rsidRPr="00A5710F" w14:paraId="7A11DA53" w14:textId="77777777" w:rsidTr="00896FCC">
        <w:trPr>
          <w:trHeight w:val="5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1C03A0" w14:textId="77777777" w:rsidR="00EA18C1" w:rsidRPr="00A5710F" w:rsidRDefault="00EA18C1" w:rsidP="00896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710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C40A6F" w14:textId="77777777" w:rsidR="00EA18C1" w:rsidRPr="00A5710F" w:rsidRDefault="00EA18C1" w:rsidP="0089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5710F">
              <w:rPr>
                <w:rFonts w:ascii="Times New Roman" w:eastAsia="Times New Roman" w:hAnsi="Times New Roman" w:cs="Times New Roman"/>
                <w:color w:val="000000"/>
              </w:rPr>
              <w:t>Стаж научной, научно-педагогической деятельности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4AAFDB" w14:textId="02FE5C7C" w:rsidR="00E94403" w:rsidRPr="00E94403" w:rsidRDefault="00EA18C1" w:rsidP="00896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A5710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Общий научно-педагогич</w:t>
            </w:r>
            <w:r w:rsidR="00E9440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еский стаж 24 года. В том числе:</w:t>
            </w:r>
          </w:p>
          <w:p w14:paraId="1218F1C3" w14:textId="77777777" w:rsidR="00E94403" w:rsidRPr="00E94403" w:rsidRDefault="00EA18C1" w:rsidP="00E94403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445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E9440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в должности младшего научного сотрудника 3 года 9 месяцев (Приказ №823/п от 03.01.2000),</w:t>
            </w:r>
          </w:p>
          <w:p w14:paraId="65C88123" w14:textId="77777777" w:rsidR="00E94403" w:rsidRDefault="00EA18C1" w:rsidP="00E94403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445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E9440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и.о. доцента – 5 лет (Пр. №462/к от 01.09.2009), (Пр. №1245/к от 04.09.2017),</w:t>
            </w:r>
          </w:p>
          <w:p w14:paraId="2FD12116" w14:textId="02CF4CF8" w:rsidR="00EA18C1" w:rsidRPr="00E94403" w:rsidRDefault="00EA18C1" w:rsidP="00E94403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445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E9440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должность доцента – 1 год (Пр. №1306/к от 03.09.2018), </w:t>
            </w:r>
          </w:p>
          <w:p w14:paraId="04EF1DE4" w14:textId="77777777" w:rsidR="00EA18C1" w:rsidRPr="00A5710F" w:rsidRDefault="00EA18C1" w:rsidP="00896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14:paraId="645A5F96" w14:textId="447CABB6" w:rsidR="00EA18C1" w:rsidRPr="009A50F5" w:rsidRDefault="00E94403" w:rsidP="00E94403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445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9A50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</w:t>
            </w:r>
            <w:r w:rsidR="00EA18C1" w:rsidRPr="009A50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 должности ассоциированного профессора – 5 лет 8 месяцев (Пр. №434/к от 01.03.2019), (Пр. №1187/к от 01.09.2023)</w:t>
            </w:r>
          </w:p>
        </w:tc>
      </w:tr>
      <w:tr w:rsidR="00EA18C1" w:rsidRPr="00A5710F" w14:paraId="0EFA177C" w14:textId="77777777" w:rsidTr="00896FCC">
        <w:trPr>
          <w:trHeight w:val="5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9F1A461" w14:textId="77777777" w:rsidR="00EA18C1" w:rsidRPr="00A5710F" w:rsidRDefault="00EA18C1" w:rsidP="00896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A5710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63BEB63" w14:textId="77777777" w:rsidR="00EA18C1" w:rsidRPr="00A5710F" w:rsidRDefault="00EA18C1" w:rsidP="0089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A5710F">
              <w:rPr>
                <w:rFonts w:ascii="Times New Roman" w:eastAsia="Times New Roman" w:hAnsi="Times New Roman" w:cs="Times New Roman"/>
                <w:color w:val="000000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  <w:r w:rsidRPr="00A5710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,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3C2201D" w14:textId="77777777" w:rsidR="00EA18C1" w:rsidRPr="00A5710F" w:rsidRDefault="00EA18C1" w:rsidP="0089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A5710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Всего 44,</w:t>
            </w:r>
          </w:p>
          <w:p w14:paraId="6956C8A2" w14:textId="394B86E6" w:rsidR="00EA18C1" w:rsidRPr="00A5710F" w:rsidRDefault="00EA18C1" w:rsidP="0089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A5710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в изданиях рекомендуемых уполномоченным органом </w:t>
            </w:r>
            <w:r w:rsidR="009A2E7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-</w:t>
            </w:r>
            <w:r w:rsidRPr="00A5710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17,</w:t>
            </w:r>
          </w:p>
          <w:p w14:paraId="415BCF5C" w14:textId="77777777" w:rsidR="00EA18C1" w:rsidRPr="00A5710F" w:rsidRDefault="00EA18C1" w:rsidP="0089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A5710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в научных журналах, входящих в базы компании Clarivate Analytics (Кларивэйт Аналитикс) (Web of Science Core Collection, </w:t>
            </w:r>
            <w:r w:rsidRPr="00A5710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Clarivate Analytics (Вэб оф Сайнс Кор Коллекшн, Кларивэйт Аналитикс)), Scopus (Скопус) или JSTOR (ДЖЕЙСТОР) – 2 (процентиль выше 35), из них:</w:t>
            </w:r>
          </w:p>
          <w:p w14:paraId="7A2ED476" w14:textId="77777777" w:rsidR="00EA18C1" w:rsidRPr="002370A8" w:rsidRDefault="00EA18C1" w:rsidP="002370A8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162" w:hanging="16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370A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 статья в журнале Cardiovascular and Hematological Agents in Medicinal Chemistry - Q3 (44%);</w:t>
            </w:r>
          </w:p>
          <w:p w14:paraId="71999D1D" w14:textId="2617725D" w:rsidR="00EA18C1" w:rsidRPr="002370A8" w:rsidRDefault="00EA18C1" w:rsidP="002370A8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162" w:hanging="16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370A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</w:t>
            </w:r>
            <w:r w:rsidR="009A2E7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-</w:t>
            </w:r>
            <w:r w:rsidRPr="002370A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статья в журнале Forensic Science International: Reports - Q3 (46%).</w:t>
            </w:r>
          </w:p>
          <w:p w14:paraId="2D2D5141" w14:textId="2F51A073" w:rsidR="00EA18C1" w:rsidRPr="002370A8" w:rsidRDefault="00EA18C1" w:rsidP="002370A8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162" w:hanging="162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370A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1 </w:t>
            </w:r>
            <w:r w:rsidR="009A2E7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- </w:t>
            </w:r>
            <w:r w:rsidRPr="002370A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статья в журнале рекомендованных уполномоченным органом, которые также входят в базу данных Scopus и, по своим наукометрическим данным относятся к четвертому квартилю (Q4); </w:t>
            </w:r>
          </w:p>
          <w:p w14:paraId="5A322CEF" w14:textId="006C451F" w:rsidR="002370A8" w:rsidRDefault="00657A21" w:rsidP="0089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14 - </w:t>
            </w:r>
            <w:r w:rsidR="00EA18C1" w:rsidRPr="00A5710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статей в журналах рекомендованных уп</w:t>
            </w:r>
            <w:r w:rsidR="002370A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олномоченным органом из которых, </w:t>
            </w:r>
          </w:p>
          <w:p w14:paraId="3E92FDDC" w14:textId="595E387F" w:rsidR="00EA18C1" w:rsidRPr="002370A8" w:rsidRDefault="00EA18C1" w:rsidP="002370A8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03" w:hanging="283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370A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8 </w:t>
            </w:r>
            <w:r w:rsidR="009A2E7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-</w:t>
            </w:r>
            <w:r w:rsidRPr="002370A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в журнале «Фармация Казахстана»;</w:t>
            </w:r>
          </w:p>
          <w:p w14:paraId="2821B332" w14:textId="0EAA376E" w:rsidR="00EA18C1" w:rsidRPr="002370A8" w:rsidRDefault="00EA18C1" w:rsidP="002370A8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03" w:hanging="283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370A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</w:t>
            </w:r>
            <w:r w:rsidR="009A2E7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="002370A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- </w:t>
            </w:r>
            <w:r w:rsidRPr="002370A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в журнале «Медицина и экология»;</w:t>
            </w:r>
          </w:p>
          <w:p w14:paraId="2FE44993" w14:textId="72687205" w:rsidR="00EA18C1" w:rsidRPr="002370A8" w:rsidRDefault="00EA18C1" w:rsidP="002370A8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03" w:hanging="283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370A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</w:t>
            </w:r>
            <w:r w:rsidR="002370A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-</w:t>
            </w:r>
            <w:r w:rsidRPr="002370A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в журнале «Vestnik KazNMU»;</w:t>
            </w:r>
          </w:p>
          <w:p w14:paraId="63E76005" w14:textId="74621A0C" w:rsidR="00EA18C1" w:rsidRPr="002370A8" w:rsidRDefault="00EA18C1" w:rsidP="002370A8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03" w:hanging="283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370A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</w:t>
            </w:r>
            <w:r w:rsidR="002370A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-</w:t>
            </w:r>
            <w:r w:rsidRPr="002370A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в журнале «Вестник АГИУВ»;</w:t>
            </w:r>
          </w:p>
          <w:p w14:paraId="3E5B94EE" w14:textId="2DB70697" w:rsidR="00EA18C1" w:rsidRPr="002370A8" w:rsidRDefault="00EA18C1" w:rsidP="002370A8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03" w:hanging="283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370A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</w:t>
            </w:r>
            <w:r w:rsidR="009A2E7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="002370A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- </w:t>
            </w:r>
            <w:r w:rsidRPr="002370A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в журнале «Journal of Health Development»;</w:t>
            </w:r>
          </w:p>
          <w:p w14:paraId="5A6D44A1" w14:textId="77777777" w:rsidR="00EA18C1" w:rsidRPr="002370A8" w:rsidRDefault="00EA18C1" w:rsidP="002370A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370A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Публикации, не входящие в базы данных: </w:t>
            </w:r>
          </w:p>
          <w:p w14:paraId="2CEEA9FC" w14:textId="61849F40" w:rsidR="00EA18C1" w:rsidRPr="002370A8" w:rsidRDefault="00EA18C1" w:rsidP="002370A8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03" w:hanging="283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370A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4</w:t>
            </w:r>
            <w:r w:rsidR="009A2E7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="00657A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  <w:r w:rsidRPr="002370A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авторские свидетельства;</w:t>
            </w:r>
          </w:p>
          <w:p w14:paraId="5AFBE5B0" w14:textId="37DE56A2" w:rsidR="00EA18C1" w:rsidRPr="002370A8" w:rsidRDefault="00EA18C1" w:rsidP="002370A8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03" w:hanging="283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370A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12</w:t>
            </w:r>
            <w:r w:rsidR="009A2E7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="00657A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  <w:r w:rsidRPr="002370A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в периодических научных изданиях;</w:t>
            </w:r>
          </w:p>
          <w:p w14:paraId="0CA7732C" w14:textId="6912B6B4" w:rsidR="00EA18C1" w:rsidRPr="002370A8" w:rsidRDefault="00EA18C1" w:rsidP="002370A8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03" w:hanging="2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370A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8</w:t>
            </w:r>
            <w:r w:rsidR="00657A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-</w:t>
            </w:r>
            <w:r w:rsidRPr="002370A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в материалах международных конференций.</w:t>
            </w:r>
          </w:p>
        </w:tc>
      </w:tr>
      <w:tr w:rsidR="00EA18C1" w:rsidRPr="00A5710F" w14:paraId="4DC338C2" w14:textId="77777777" w:rsidTr="00896FCC">
        <w:trPr>
          <w:trHeight w:val="10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63A1E0" w14:textId="77777777" w:rsidR="00EA18C1" w:rsidRPr="00A5710F" w:rsidRDefault="00EA18C1" w:rsidP="00896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710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45E033" w14:textId="77777777" w:rsidR="00EA18C1" w:rsidRPr="00A5710F" w:rsidRDefault="00EA18C1" w:rsidP="0089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5710F">
              <w:rPr>
                <w:rFonts w:ascii="Times New Roman" w:eastAsia="Times New Roman" w:hAnsi="Times New Roman" w:cs="Times New Roman"/>
                <w:color w:val="000000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1B8E2A" w14:textId="77777777" w:rsidR="009A2E7B" w:rsidRDefault="00EA18C1" w:rsidP="0089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A5710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Единолично издано: </w:t>
            </w:r>
            <w:r w:rsidR="0063047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</w:t>
            </w:r>
            <w:r w:rsidRPr="00A5710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учебных пособий</w:t>
            </w:r>
            <w:r w:rsidR="009A2E7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;</w:t>
            </w:r>
          </w:p>
          <w:p w14:paraId="0903086A" w14:textId="2507A6B4" w:rsidR="00630475" w:rsidRDefault="009A2E7B" w:rsidP="0089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1 - </w:t>
            </w:r>
            <w:r w:rsidR="00EA18C1" w:rsidRPr="00A5710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утвержденным на заседании Сената НАО «Медицинский университет Караганды»</w:t>
            </w:r>
            <w:r w:rsidR="0063047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, протокол № 7 от 28. 04. 2022;</w:t>
            </w:r>
          </w:p>
          <w:p w14:paraId="1BB6C57E" w14:textId="24B61D88" w:rsidR="00EA18C1" w:rsidRPr="00A5710F" w:rsidRDefault="00EA18C1" w:rsidP="0089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A5710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1 </w:t>
            </w:r>
            <w:r w:rsidR="009A2E7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- </w:t>
            </w:r>
            <w:r w:rsidRPr="00A5710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из них с грифом УМО РУМС МОН РК утвержденным УМО по направлению подготовки – Здравоохранение НАО КазНМУ им. С. Ж. Асфендиярова, Протокол № 3 от 17. 02. 2023.</w:t>
            </w:r>
          </w:p>
        </w:tc>
      </w:tr>
      <w:tr w:rsidR="00EA18C1" w:rsidRPr="00A5710F" w14:paraId="6E3A1516" w14:textId="77777777" w:rsidTr="00896FCC">
        <w:trPr>
          <w:trHeight w:val="21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6536FA" w14:textId="77777777" w:rsidR="00EA18C1" w:rsidRPr="00A5710F" w:rsidRDefault="00EA18C1" w:rsidP="00896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710F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FB001F" w14:textId="77777777" w:rsidR="00EA18C1" w:rsidRPr="00A5710F" w:rsidRDefault="00EA18C1" w:rsidP="0089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5710F">
              <w:rPr>
                <w:rFonts w:ascii="Times New Roman" w:eastAsia="Times New Roman" w:hAnsi="Times New Roman" w:cs="Times New Roman"/>
                <w:color w:val="000000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proofErr w:type="spellStart"/>
            <w:r w:rsidRPr="00A5710F">
              <w:rPr>
                <w:rFonts w:ascii="Times New Roman" w:eastAsia="Times New Roman" w:hAnsi="Times New Roman" w:cs="Times New Roman"/>
                <w:color w:val="000000"/>
              </w:rPr>
              <w:t>PhD</w:t>
            </w:r>
            <w:proofErr w:type="spellEnd"/>
            <w:r w:rsidRPr="00A5710F">
              <w:rPr>
                <w:rFonts w:ascii="Times New Roman" w:eastAsia="Times New Roman" w:hAnsi="Times New Roman" w:cs="Times New Roman"/>
                <w:color w:val="000000"/>
              </w:rPr>
              <w:t>), доктора по профилю) или академическая степень доктора философии (</w:t>
            </w:r>
            <w:proofErr w:type="spellStart"/>
            <w:r w:rsidRPr="00A5710F">
              <w:rPr>
                <w:rFonts w:ascii="Times New Roman" w:eastAsia="Times New Roman" w:hAnsi="Times New Roman" w:cs="Times New Roman"/>
                <w:color w:val="000000"/>
              </w:rPr>
              <w:t>PhD</w:t>
            </w:r>
            <w:proofErr w:type="spellEnd"/>
            <w:r w:rsidRPr="00A5710F">
              <w:rPr>
                <w:rFonts w:ascii="Times New Roman" w:eastAsia="Times New Roman" w:hAnsi="Times New Roman" w:cs="Times New Roman"/>
                <w:color w:val="000000"/>
              </w:rPr>
              <w:t>), доктора по профилю или степень доктора философии (</w:t>
            </w:r>
            <w:proofErr w:type="spellStart"/>
            <w:r w:rsidRPr="00A5710F">
              <w:rPr>
                <w:rFonts w:ascii="Times New Roman" w:eastAsia="Times New Roman" w:hAnsi="Times New Roman" w:cs="Times New Roman"/>
                <w:color w:val="000000"/>
              </w:rPr>
              <w:t>PhD</w:t>
            </w:r>
            <w:proofErr w:type="spellEnd"/>
            <w:r w:rsidRPr="00A5710F">
              <w:rPr>
                <w:rFonts w:ascii="Times New Roman" w:eastAsia="Times New Roman" w:hAnsi="Times New Roman" w:cs="Times New Roman"/>
                <w:color w:val="000000"/>
              </w:rPr>
              <w:t>), доктора по профилю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405CF0" w14:textId="68A85C70" w:rsidR="00EA18C1" w:rsidRPr="00A5710F" w:rsidRDefault="00516F89" w:rsidP="0089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Нет </w:t>
            </w:r>
          </w:p>
        </w:tc>
      </w:tr>
      <w:tr w:rsidR="00EA18C1" w:rsidRPr="009A50F5" w14:paraId="63BBE4CC" w14:textId="77777777" w:rsidTr="00896FCC">
        <w:trPr>
          <w:trHeight w:val="10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47EC25" w14:textId="77777777" w:rsidR="00EA18C1" w:rsidRPr="00A5710F" w:rsidRDefault="00EA18C1" w:rsidP="00896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710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3B2AB8" w14:textId="77777777" w:rsidR="00EA18C1" w:rsidRPr="00A5710F" w:rsidRDefault="00EA18C1" w:rsidP="0089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5710F">
              <w:rPr>
                <w:rFonts w:ascii="Times New Roman" w:eastAsia="Times New Roman" w:hAnsi="Times New Roman" w:cs="Times New Roman"/>
                <w:color w:val="000000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E94432" w14:textId="77777777" w:rsidR="00D912BB" w:rsidRPr="00A5710F" w:rsidRDefault="00D912BB" w:rsidP="00D912BB">
            <w:pPr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A5710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Под руководством ассоциированного профессора Абдикадировой Х.Р.:</w:t>
            </w:r>
          </w:p>
          <w:p w14:paraId="363C9B8E" w14:textId="2107F9B5" w:rsidR="00EA18C1" w:rsidRPr="00A5710F" w:rsidRDefault="009A2E7B" w:rsidP="00896FCC">
            <w:pPr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1)</w:t>
            </w:r>
            <w:r w:rsidR="002926D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="00EA18C1" w:rsidRPr="00A5710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Победитель II-международной олимпиады студентов медицинских ВУЗов «САМАРКАНД – 2020» в номинации «За эрудицию и логическое мышление» студентка 3 курса ОМ Бейсенқызы Ж (2021);</w:t>
            </w:r>
          </w:p>
          <w:p w14:paraId="4E28731F" w14:textId="7C2B37C8" w:rsidR="00EA18C1" w:rsidRPr="00A5710F" w:rsidRDefault="009A2E7B" w:rsidP="00896FCC">
            <w:pPr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2)</w:t>
            </w:r>
            <w:r w:rsidR="002926D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="00EA18C1" w:rsidRPr="00A5710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Победители I - студенческого микрохирургического форума Казахстана, приуроченный к 65-летию Западно-Казахстанского медицинского университета им. Марата Оспанова (2022);</w:t>
            </w:r>
          </w:p>
          <w:p w14:paraId="00D5529E" w14:textId="77777777" w:rsidR="00EA18C1" w:rsidRPr="00A5710F" w:rsidRDefault="00EA18C1" w:rsidP="0089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A5710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-Амангелді Аружан – специальный знак, диплом 3 степении, 5 курс ОМ;</w:t>
            </w:r>
          </w:p>
          <w:p w14:paraId="12CF2F86" w14:textId="77777777" w:rsidR="00EA18C1" w:rsidRPr="00A5710F" w:rsidRDefault="00EA18C1" w:rsidP="0089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A5710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-Болатбек А. - специальный знак и сертификат, 3 курс фармация;</w:t>
            </w:r>
          </w:p>
          <w:p w14:paraId="315EDD08" w14:textId="607ED12B" w:rsidR="00EA18C1" w:rsidRPr="00A5710F" w:rsidRDefault="009A2E7B" w:rsidP="0089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3)</w:t>
            </w:r>
            <w:r w:rsidR="002926D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="00EA18C1" w:rsidRPr="00A5710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Победители в LXIII международной научной конференции молодых ученых «Наука: вчера, сегодня, завтра», прошедшей на научной неделе «Оspanov's science week» Западно-Казахстанского медицинского университета им. Марата Оспанова:</w:t>
            </w:r>
          </w:p>
          <w:p w14:paraId="1F524779" w14:textId="77777777" w:rsidR="00EA18C1" w:rsidRPr="00A5710F" w:rsidRDefault="00EA18C1" w:rsidP="0089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A5710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- Амангельды Аружан и Икромова Айкерим награждены ДИПЛОМом III степени</w:t>
            </w:r>
          </w:p>
          <w:p w14:paraId="328CBAB2" w14:textId="31CB54BE" w:rsidR="00EA18C1" w:rsidRPr="00A5710F" w:rsidRDefault="009A2E7B" w:rsidP="0089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4)</w:t>
            </w:r>
            <w:r w:rsidR="002926D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="00EA18C1" w:rsidRPr="00A5710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Победители в IV Международной олимпиаде "Самарканд-2020" для студентов медицинских вузов (2023):</w:t>
            </w:r>
          </w:p>
          <w:p w14:paraId="5BE316AA" w14:textId="77777777" w:rsidR="00EA18C1" w:rsidRPr="00A5710F" w:rsidRDefault="00EA18C1" w:rsidP="0089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A5710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- Амангелды Аружан – студентка 5 курса ОМ– IN NOMINATION THE TRIUMPH OF REASON DIPLOMA;</w:t>
            </w:r>
          </w:p>
          <w:p w14:paraId="31E971B4" w14:textId="77777777" w:rsidR="00EA18C1" w:rsidRPr="00A5710F" w:rsidRDefault="00EA18C1" w:rsidP="0089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A5710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- Турсынбай Түймебай – 3 курс ОМ - IN NOMINATION TO THE TOP OF KNOWLEDGE DIPLOMA.</w:t>
            </w:r>
          </w:p>
        </w:tc>
      </w:tr>
      <w:tr w:rsidR="00EA18C1" w:rsidRPr="00A5710F" w14:paraId="65216D5F" w14:textId="77777777" w:rsidTr="00896FCC">
        <w:trPr>
          <w:trHeight w:val="135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456138" w14:textId="77777777" w:rsidR="00EA18C1" w:rsidRPr="00A5710F" w:rsidRDefault="00EA18C1" w:rsidP="00896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710F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2AF6588" w14:textId="77777777" w:rsidR="00EA18C1" w:rsidRPr="00A5710F" w:rsidRDefault="00EA18C1" w:rsidP="0089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5710F">
              <w:rPr>
                <w:rFonts w:ascii="Times New Roman" w:eastAsia="Times New Roman" w:hAnsi="Times New Roman" w:cs="Times New Roman"/>
                <w:color w:val="000000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D6D11E" w14:textId="34255E34" w:rsidR="00EA18C1" w:rsidRPr="00A5710F" w:rsidRDefault="00EA18C1" w:rsidP="00516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A5710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="00516F89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Нет </w:t>
            </w:r>
          </w:p>
        </w:tc>
      </w:tr>
      <w:tr w:rsidR="00EA18C1" w:rsidRPr="00A5710F" w14:paraId="7DC59661" w14:textId="77777777" w:rsidTr="00896FCC">
        <w:trPr>
          <w:trHeight w:val="90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6DD0EB" w14:textId="77777777" w:rsidR="00EA18C1" w:rsidRPr="00A5710F" w:rsidRDefault="00EA18C1" w:rsidP="00896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710F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F4A76D" w14:textId="77777777" w:rsidR="00EA18C1" w:rsidRPr="00A5710F" w:rsidRDefault="00EA18C1" w:rsidP="0089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5710F">
              <w:rPr>
                <w:rFonts w:ascii="Times New Roman" w:eastAsia="Times New Roman" w:hAnsi="Times New Roman" w:cs="Times New Roman"/>
                <w:color w:val="000000"/>
              </w:rPr>
              <w:t>Дополнительная информация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C7FB8D" w14:textId="77777777" w:rsidR="00EA18C1" w:rsidRPr="00A5710F" w:rsidRDefault="00EA18C1" w:rsidP="0089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A5710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1) 1996-2003гг участвовала научно-исследовательской работе ЦНИЛ при КГМИ и КГМА;</w:t>
            </w:r>
          </w:p>
          <w:p w14:paraId="140A5333" w14:textId="40BD5A4A" w:rsidR="00EA18C1" w:rsidRDefault="00EA18C1" w:rsidP="0089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A5710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2) 2004-2006гг секретарь профильно–методической комисии Медико-биологического факул</w:t>
            </w:r>
            <w:r w:rsidR="007F23B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ь</w:t>
            </w:r>
            <w:r w:rsidRPr="00A5710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тета КГМА;</w:t>
            </w:r>
          </w:p>
          <w:p w14:paraId="6DE17361" w14:textId="30069A5C" w:rsidR="00C674DB" w:rsidRPr="00A5710F" w:rsidRDefault="00C674DB" w:rsidP="0089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3) </w:t>
            </w:r>
            <w:r w:rsidRPr="00C674D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2007-2010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гг участвовала</w:t>
            </w:r>
            <w:r w:rsidRPr="00C674D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в научном проекте «Оценка ситуации и концепция мониторинга экологических, медицинских и социальных факторов, ассоциированных с разработкой Тенгизского месторождения. (ИОЗ)» ГТ и ПЗ МЗ РК .</w:t>
            </w:r>
          </w:p>
          <w:p w14:paraId="6B26927B" w14:textId="24BD543A" w:rsidR="00EA18C1" w:rsidRPr="00A5710F" w:rsidRDefault="00C674DB" w:rsidP="0089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4) С 2020 года</w:t>
            </w:r>
            <w:r w:rsidR="00EA18C1" w:rsidRPr="00A5710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председатель СНК кафедры;</w:t>
            </w:r>
          </w:p>
          <w:p w14:paraId="41CE7969" w14:textId="22F400CA" w:rsidR="00EA18C1" w:rsidRPr="00A5710F" w:rsidRDefault="00B92A99" w:rsidP="0089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  <w:r w:rsidR="009A2E7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)</w:t>
            </w:r>
            <w:r w:rsidR="00C674D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С</w:t>
            </w:r>
            <w:r w:rsidR="009A2E7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="00C674D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2023 </w:t>
            </w:r>
            <w:r w:rsidR="00A51EF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учебного</w:t>
            </w:r>
            <w:r w:rsidR="009A2E7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года</w:t>
            </w:r>
            <w:r w:rsidR="00EA18C1" w:rsidRPr="00A5710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член Комитета Сената по языковой политике в целях реализации государственной Концепции развития языковой политики на 2023-2029 гг и работы терминологической комиссии в сфере Здравоохранения, согласно приказу № 580 МЗ РК от 2 августа 2017 года.</w:t>
            </w:r>
          </w:p>
          <w:p w14:paraId="29148D62" w14:textId="77777777" w:rsidR="00EA18C1" w:rsidRPr="00B92A99" w:rsidRDefault="00EA18C1" w:rsidP="00896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  <w:p w14:paraId="1480B315" w14:textId="47789ACB" w:rsidR="00EA18C1" w:rsidRPr="00A5710F" w:rsidRDefault="00B92A99" w:rsidP="00896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</w:t>
            </w:r>
            <w:r w:rsidR="00EA18C1" w:rsidRPr="00A5710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) Индекс Хирша (Scopus) </w:t>
            </w:r>
            <w:r w:rsidR="007F23B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-</w:t>
            </w:r>
            <w:r w:rsidR="00EA18C1" w:rsidRPr="00A5710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4</w:t>
            </w:r>
          </w:p>
          <w:p w14:paraId="2862F53C" w14:textId="77777777" w:rsidR="00EA18C1" w:rsidRPr="00B92A99" w:rsidRDefault="00EA18C1" w:rsidP="00896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  <w:p w14:paraId="7766D902" w14:textId="0EB4FE8A" w:rsidR="00EA18C1" w:rsidRPr="00A5710F" w:rsidRDefault="00B92A99" w:rsidP="00896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</w:t>
            </w:r>
            <w:r w:rsidR="00EA18C1" w:rsidRPr="00A5710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) Награждена благодарственным письмом за подготовку молодых ученых к I студенческой микрохирургической форуме;</w:t>
            </w:r>
          </w:p>
          <w:p w14:paraId="3FA0163E" w14:textId="77777777" w:rsidR="00EA18C1" w:rsidRPr="00B92A99" w:rsidRDefault="00EA18C1" w:rsidP="00896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  <w:p w14:paraId="7B820D61" w14:textId="178B4603" w:rsidR="00EA18C1" w:rsidRPr="00A5710F" w:rsidRDefault="00B92A99" w:rsidP="00896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8</w:t>
            </w:r>
            <w:r w:rsidR="00EA18C1" w:rsidRPr="00A5710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) Награждена нагрудным знаком и дипломам – «Білім беру саласының үздік педагогі - 2024» «BILIM-ORKENIETI» Ұлттық инновациялық ғылыми – зерттеу орталығы ҚР.</w:t>
            </w:r>
          </w:p>
          <w:p w14:paraId="47483FAB" w14:textId="77777777" w:rsidR="00EA18C1" w:rsidRPr="00B92A99" w:rsidRDefault="00EA18C1" w:rsidP="00896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  <w:p w14:paraId="39BF5FA9" w14:textId="6CA6640F" w:rsidR="00EA18C1" w:rsidRPr="00A5710F" w:rsidRDefault="00B92A99" w:rsidP="00896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9</w:t>
            </w:r>
            <w:r w:rsidR="00EA18C1" w:rsidRPr="00A5710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) Награждена нагрудным знаком – «Денсаулық сақтау ісінің үздігі» Министерство здравоохранения РК (2024).</w:t>
            </w:r>
          </w:p>
        </w:tc>
      </w:tr>
    </w:tbl>
    <w:p w14:paraId="5CE1BC83" w14:textId="678738F8" w:rsidR="004B6DA0" w:rsidRDefault="004B6DA0" w:rsidP="004B6DA0">
      <w:pPr>
        <w:rPr>
          <w:rFonts w:ascii="Times New Roman" w:hAnsi="Times New Roman" w:cs="Times New Roman"/>
          <w:lang w:val="kk-KZ"/>
        </w:rPr>
      </w:pPr>
    </w:p>
    <w:p w14:paraId="49A16AC5" w14:textId="77777777" w:rsidR="00B92A99" w:rsidRPr="00A5710F" w:rsidRDefault="00B92A99" w:rsidP="004B6DA0">
      <w:pPr>
        <w:rPr>
          <w:rFonts w:ascii="Times New Roman" w:hAnsi="Times New Roman" w:cs="Times New Roman"/>
          <w:lang w:val="kk-KZ"/>
        </w:rPr>
      </w:pPr>
    </w:p>
    <w:p w14:paraId="21069AB4" w14:textId="77777777" w:rsidR="004B6DA0" w:rsidRPr="00A5710F" w:rsidRDefault="004B6DA0" w:rsidP="004B6DA0">
      <w:pPr>
        <w:rPr>
          <w:rFonts w:ascii="Times New Roman" w:hAnsi="Times New Roman" w:cs="Times New Roman"/>
          <w:lang w:val="kk-KZ"/>
        </w:rPr>
      </w:pPr>
    </w:p>
    <w:p w14:paraId="14110D82" w14:textId="2F7A6BC4" w:rsidR="004B6DA0" w:rsidRPr="00A5710F" w:rsidRDefault="00740800" w:rsidP="004B6DA0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Зав. кафедрой физиологии</w:t>
      </w:r>
      <w:r w:rsidR="004B6DA0" w:rsidRPr="00A5710F">
        <w:rPr>
          <w:rFonts w:ascii="Times New Roman" w:hAnsi="Times New Roman"/>
          <w:lang w:val="kk-KZ"/>
        </w:rPr>
        <w:tab/>
      </w:r>
      <w:r w:rsidR="004B6DA0" w:rsidRPr="00A5710F">
        <w:rPr>
          <w:rFonts w:ascii="Times New Roman" w:hAnsi="Times New Roman"/>
          <w:lang w:val="kk-KZ"/>
        </w:rPr>
        <w:tab/>
      </w:r>
      <w:r w:rsidR="004B6DA0" w:rsidRPr="00A5710F">
        <w:rPr>
          <w:rFonts w:ascii="Times New Roman" w:hAnsi="Times New Roman"/>
          <w:lang w:val="kk-KZ"/>
        </w:rPr>
        <w:tab/>
      </w:r>
      <w:r w:rsidR="004B6DA0" w:rsidRPr="00A5710F">
        <w:rPr>
          <w:rFonts w:ascii="Times New Roman" w:hAnsi="Times New Roman"/>
          <w:lang w:val="kk-KZ"/>
        </w:rPr>
        <w:tab/>
      </w:r>
      <w:r w:rsidR="004B6DA0" w:rsidRPr="00A5710F">
        <w:rPr>
          <w:rFonts w:ascii="Times New Roman" w:hAnsi="Times New Roman"/>
          <w:lang w:val="kk-KZ"/>
        </w:rPr>
        <w:tab/>
      </w:r>
      <w:r w:rsidR="004B6DA0" w:rsidRPr="00A5710F">
        <w:rPr>
          <w:rFonts w:ascii="Times New Roman" w:hAnsi="Times New Roman"/>
          <w:lang w:val="kk-KZ"/>
        </w:rPr>
        <w:tab/>
      </w:r>
      <w:r>
        <w:rPr>
          <w:rFonts w:ascii="Times New Roman" w:hAnsi="Times New Roman"/>
          <w:lang w:val="kk-KZ"/>
        </w:rPr>
        <w:tab/>
        <w:t>К.Э. Мхитарян</w:t>
      </w:r>
      <w:bookmarkStart w:id="0" w:name="_GoBack"/>
      <w:bookmarkEnd w:id="0"/>
    </w:p>
    <w:p w14:paraId="2464B6B2" w14:textId="77777777" w:rsidR="004B6DA0" w:rsidRPr="00A5710F" w:rsidRDefault="004B6DA0" w:rsidP="004E51C0">
      <w:pPr>
        <w:jc w:val="center"/>
        <w:rPr>
          <w:rFonts w:ascii="Times New Roman" w:eastAsia="Times New Roman" w:hAnsi="Times New Roman" w:cs="Times New Roman"/>
          <w:lang w:val="kk-KZ"/>
        </w:rPr>
      </w:pPr>
    </w:p>
    <w:sectPr w:rsidR="004B6DA0" w:rsidRPr="00A5710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E1BD1"/>
    <w:multiLevelType w:val="hybridMultilevel"/>
    <w:tmpl w:val="49ACB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B1007"/>
    <w:multiLevelType w:val="hybridMultilevel"/>
    <w:tmpl w:val="B0182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54F04"/>
    <w:multiLevelType w:val="hybridMultilevel"/>
    <w:tmpl w:val="B0182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A04DF"/>
    <w:multiLevelType w:val="hybridMultilevel"/>
    <w:tmpl w:val="FD7C0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F26859"/>
    <w:multiLevelType w:val="hybridMultilevel"/>
    <w:tmpl w:val="E1AE8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47C46"/>
    <w:multiLevelType w:val="hybridMultilevel"/>
    <w:tmpl w:val="A57E6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236"/>
    <w:rsid w:val="00021998"/>
    <w:rsid w:val="00083644"/>
    <w:rsid w:val="000C2D7A"/>
    <w:rsid w:val="001673B8"/>
    <w:rsid w:val="001700A5"/>
    <w:rsid w:val="002370A8"/>
    <w:rsid w:val="002926D3"/>
    <w:rsid w:val="002C2959"/>
    <w:rsid w:val="002D240E"/>
    <w:rsid w:val="00330A17"/>
    <w:rsid w:val="00331AB7"/>
    <w:rsid w:val="00395BF1"/>
    <w:rsid w:val="004570FE"/>
    <w:rsid w:val="00491F95"/>
    <w:rsid w:val="004A066D"/>
    <w:rsid w:val="004B6DA0"/>
    <w:rsid w:val="004E51C0"/>
    <w:rsid w:val="00516F89"/>
    <w:rsid w:val="005F0330"/>
    <w:rsid w:val="00630475"/>
    <w:rsid w:val="00657A21"/>
    <w:rsid w:val="00670D9E"/>
    <w:rsid w:val="00685E4F"/>
    <w:rsid w:val="00704662"/>
    <w:rsid w:val="00736671"/>
    <w:rsid w:val="00740800"/>
    <w:rsid w:val="00781236"/>
    <w:rsid w:val="007F23B3"/>
    <w:rsid w:val="00854CB9"/>
    <w:rsid w:val="009A2E7B"/>
    <w:rsid w:val="009A50F5"/>
    <w:rsid w:val="00A51EFE"/>
    <w:rsid w:val="00A5710F"/>
    <w:rsid w:val="00B92A99"/>
    <w:rsid w:val="00C674DB"/>
    <w:rsid w:val="00CE3CD4"/>
    <w:rsid w:val="00D912BB"/>
    <w:rsid w:val="00DB717C"/>
    <w:rsid w:val="00DD55A7"/>
    <w:rsid w:val="00DE517A"/>
    <w:rsid w:val="00E94403"/>
    <w:rsid w:val="00EA18C1"/>
    <w:rsid w:val="00EB0CF9"/>
    <w:rsid w:val="00F8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3A95D"/>
  <w15:docId w15:val="{25150C4E-71EA-4289-8542-2F7080A5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5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3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3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3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3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3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3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95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D953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53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53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53D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53D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53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53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53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53D4"/>
    <w:rPr>
      <w:rFonts w:eastAsiaTheme="majorEastAsia" w:cstheme="majorBidi"/>
      <w:color w:val="272727" w:themeColor="text1" w:themeTint="D8"/>
    </w:rPr>
  </w:style>
  <w:style w:type="character" w:customStyle="1" w:styleId="a4">
    <w:name w:val="Заголовок Знак"/>
    <w:basedOn w:val="a0"/>
    <w:link w:val="a3"/>
    <w:uiPriority w:val="10"/>
    <w:rsid w:val="00D95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color w:val="595959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5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5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53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53D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53D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53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53D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953D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504F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504FD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6F6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q0UQQ7zWGZk9aLs6RiT3wIKfnQ==">CgMxLjA4AHIhMUVrREEyWnl5NkJ2NWwtTjNLdW9xeXV6SWNiOC1SQzFz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BDCF3DE016A65408090723B42A16B48" ma:contentTypeVersion="13" ma:contentTypeDescription="Создание документа." ma:contentTypeScope="" ma:versionID="494243ec4d485ec0cc61ad0b920358a0">
  <xsd:schema xmlns:xsd="http://www.w3.org/2001/XMLSchema" xmlns:xs="http://www.w3.org/2001/XMLSchema" xmlns:p="http://schemas.microsoft.com/office/2006/metadata/properties" xmlns:ns3="f6047503-f799-446a-afbd-bd13d755c574" xmlns:ns4="ea54c683-c549-4601-a303-496a379dea9b" targetNamespace="http://schemas.microsoft.com/office/2006/metadata/properties" ma:root="true" ma:fieldsID="1ab3c2e0499fd48988411a78cb83c285" ns3:_="" ns4:_="">
    <xsd:import namespace="f6047503-f799-446a-afbd-bd13d755c574"/>
    <xsd:import namespace="ea54c683-c549-4601-a303-496a379dea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47503-f799-446a-afbd-bd13d755c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4c683-c549-4601-a303-496a379de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0935EB7-46A3-42E0-8DA5-760D71729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047503-f799-446a-afbd-bd13d755c574"/>
    <ds:schemaRef ds:uri="ea54c683-c549-4601-a303-496a379de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8783E9-8B42-4D4D-989F-20ADA974A6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E7EC72-6A58-4E65-B30D-FCFBDEDABB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900</Words>
  <Characters>5131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Приложение 1 к Правилам присвоения ученых званий (ассоциированный профессор (доц</vt:lpstr>
      <vt:lpstr>        Справка</vt:lpstr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 Khrustalev</dc:creator>
  <cp:lastModifiedBy>Абдикадирова Хамида</cp:lastModifiedBy>
  <cp:revision>37</cp:revision>
  <cp:lastPrinted>2024-12-06T11:07:00Z</cp:lastPrinted>
  <dcterms:created xsi:type="dcterms:W3CDTF">2024-12-06T05:28:00Z</dcterms:created>
  <dcterms:modified xsi:type="dcterms:W3CDTF">2025-01-28T07:04:00Z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0x010100ABDCF3DE016A65408090723B42A16B48</vt:lpwstr>
  </property>
</Properties>
</file>